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8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0"/>
        <w:gridCol w:w="1985"/>
        <w:gridCol w:w="2410"/>
      </w:tblGrid>
      <w:tr w:rsidR="00056222" w:rsidRPr="00056222" w:rsidTr="00AF25C4">
        <w:trPr>
          <w:trHeight w:val="732"/>
        </w:trPr>
        <w:tc>
          <w:tcPr>
            <w:tcW w:w="4644" w:type="dxa"/>
            <w:vMerge w:val="restart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 w:cs="Arial"/>
                <w:b/>
                <w:sz w:val="24"/>
                <w:szCs w:val="26"/>
              </w:rPr>
            </w:pPr>
            <w:r w:rsidRPr="00056222">
              <w:rPr>
                <w:rFonts w:eastAsiaTheme="minorEastAsia" w:cs="Arial"/>
                <w:b/>
                <w:sz w:val="24"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 w:cs="Arial"/>
                <w:b/>
                <w:sz w:val="24"/>
                <w:szCs w:val="26"/>
              </w:rPr>
            </w:pPr>
            <w:r w:rsidRPr="00056222">
              <w:rPr>
                <w:rFonts w:eastAsiaTheme="minorEastAsia" w:cs="Arial"/>
                <w:b/>
                <w:sz w:val="24"/>
                <w:szCs w:val="26"/>
              </w:rPr>
              <w:t xml:space="preserve">«ДЕТСКИЙ САД №1 «БУРАТИНО» </w:t>
            </w:r>
          </w:p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 w:cs="Arial"/>
                <w:b/>
                <w:sz w:val="24"/>
                <w:szCs w:val="26"/>
              </w:rPr>
            </w:pPr>
            <w:r w:rsidRPr="00056222">
              <w:rPr>
                <w:rFonts w:eastAsiaTheme="minorEastAsia" w:cs="Arial"/>
                <w:b/>
                <w:sz w:val="24"/>
                <w:szCs w:val="26"/>
              </w:rPr>
              <w:t>С. ЯЛХОЙ-МОХК» КУРЧАЛОЕВСКОГО РАЙОНА»</w:t>
            </w:r>
          </w:p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color w:val="000000"/>
                <w:sz w:val="24"/>
                <w:szCs w:val="28"/>
              </w:rPr>
            </w:pPr>
            <w:r w:rsidRPr="00056222">
              <w:rPr>
                <w:rFonts w:eastAsiaTheme="minorEastAsia"/>
                <w:color w:val="000000"/>
                <w:sz w:val="24"/>
                <w:szCs w:val="28"/>
              </w:rPr>
              <w:t xml:space="preserve">    </w:t>
            </w:r>
            <w:r w:rsidRPr="00056222">
              <w:rPr>
                <w:rFonts w:eastAsiaTheme="minorEastAsia"/>
                <w:b/>
                <w:sz w:val="28"/>
                <w:szCs w:val="28"/>
              </w:rPr>
              <w:t xml:space="preserve"> ПРАВИЛА ПРИЕМА</w:t>
            </w:r>
          </w:p>
        </w:tc>
        <w:tc>
          <w:tcPr>
            <w:tcW w:w="850" w:type="dxa"/>
            <w:vMerge w:val="restart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sz w:val="28"/>
                <w:szCs w:val="24"/>
              </w:rPr>
            </w:pPr>
            <w:r w:rsidRPr="00056222">
              <w:rPr>
                <w:rFonts w:eastAsiaTheme="minorEastAsia"/>
                <w:sz w:val="28"/>
                <w:szCs w:val="24"/>
              </w:rPr>
              <w:t>УТВЕРЖДАЮ</w:t>
            </w:r>
          </w:p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 w:rsidRPr="00056222">
              <w:rPr>
                <w:rFonts w:eastAsiaTheme="minorEastAsia"/>
                <w:sz w:val="28"/>
                <w:szCs w:val="24"/>
              </w:rPr>
              <w:t>Заведующий</w:t>
            </w:r>
          </w:p>
        </w:tc>
      </w:tr>
      <w:tr w:rsidR="00056222" w:rsidRPr="00056222" w:rsidTr="00AF25C4">
        <w:trPr>
          <w:trHeight w:val="292"/>
        </w:trPr>
        <w:tc>
          <w:tcPr>
            <w:tcW w:w="4644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Theme="minorEastAsia"/>
                <w:i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sz w:val="28"/>
                <w:szCs w:val="24"/>
              </w:rPr>
            </w:pPr>
            <w:r w:rsidRPr="00056222">
              <w:rPr>
                <w:rFonts w:eastAsiaTheme="minorEastAsia"/>
                <w:sz w:val="28"/>
                <w:szCs w:val="24"/>
              </w:rPr>
              <w:t>Х. Усманова</w:t>
            </w:r>
          </w:p>
        </w:tc>
      </w:tr>
      <w:tr w:rsidR="00056222" w:rsidRPr="00056222" w:rsidTr="00AF25C4">
        <w:trPr>
          <w:trHeight w:val="70"/>
        </w:trPr>
        <w:tc>
          <w:tcPr>
            <w:tcW w:w="4644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i/>
                <w:sz w:val="28"/>
                <w:szCs w:val="24"/>
              </w:rPr>
            </w:pPr>
            <w:r w:rsidRPr="00056222">
              <w:rPr>
                <w:rFonts w:eastAsiaTheme="minorEastAsia"/>
                <w:sz w:val="28"/>
                <w:szCs w:val="24"/>
              </w:rPr>
              <w:t xml:space="preserve">      </w:t>
            </w:r>
          </w:p>
        </w:tc>
        <w:tc>
          <w:tcPr>
            <w:tcW w:w="2410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sz w:val="28"/>
                <w:szCs w:val="24"/>
              </w:rPr>
            </w:pPr>
          </w:p>
        </w:tc>
      </w:tr>
      <w:tr w:rsidR="00056222" w:rsidRPr="00056222" w:rsidTr="00AF25C4">
        <w:trPr>
          <w:trHeight w:val="495"/>
        </w:trPr>
        <w:tc>
          <w:tcPr>
            <w:tcW w:w="4644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4"/>
              </w:rPr>
            </w:pPr>
          </w:p>
        </w:tc>
      </w:tr>
      <w:tr w:rsidR="00056222" w:rsidRPr="00056222" w:rsidTr="00AF25C4">
        <w:tc>
          <w:tcPr>
            <w:tcW w:w="4644" w:type="dxa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b/>
                <w:sz w:val="28"/>
                <w:szCs w:val="28"/>
              </w:rPr>
            </w:pPr>
            <w:r w:rsidRPr="00056222">
              <w:rPr>
                <w:rFonts w:eastAsiaTheme="minorEastAsia"/>
                <w:b/>
                <w:sz w:val="28"/>
                <w:szCs w:val="28"/>
              </w:rPr>
              <w:t xml:space="preserve">    МБДОУ «Детский сад №1      </w:t>
            </w:r>
          </w:p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b/>
                <w:sz w:val="28"/>
                <w:szCs w:val="28"/>
              </w:rPr>
            </w:pPr>
            <w:r w:rsidRPr="00056222">
              <w:rPr>
                <w:rFonts w:eastAsiaTheme="minorEastAsia"/>
                <w:b/>
                <w:sz w:val="28"/>
                <w:szCs w:val="28"/>
              </w:rPr>
              <w:t xml:space="preserve">   «Буратино» с. </w:t>
            </w:r>
            <w:proofErr w:type="spellStart"/>
            <w:r w:rsidRPr="00056222">
              <w:rPr>
                <w:rFonts w:eastAsiaTheme="minorEastAsia"/>
                <w:b/>
                <w:sz w:val="28"/>
                <w:szCs w:val="28"/>
              </w:rPr>
              <w:t>Ялхой-Мохк</w:t>
            </w:r>
            <w:proofErr w:type="spellEnd"/>
            <w:r w:rsidRPr="00056222">
              <w:rPr>
                <w:rFonts w:eastAsiaTheme="minorEastAsia"/>
                <w:b/>
                <w:sz w:val="28"/>
                <w:szCs w:val="28"/>
              </w:rPr>
              <w:t xml:space="preserve">  </w:t>
            </w:r>
          </w:p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b/>
                <w:sz w:val="28"/>
                <w:szCs w:val="28"/>
              </w:rPr>
            </w:pPr>
            <w:r w:rsidRPr="00056222">
              <w:rPr>
                <w:rFonts w:eastAsiaTheme="minorEastAsia"/>
                <w:b/>
                <w:sz w:val="28"/>
                <w:szCs w:val="28"/>
              </w:rPr>
              <w:t xml:space="preserve">     </w:t>
            </w:r>
            <w:proofErr w:type="spellStart"/>
            <w:r w:rsidRPr="00056222">
              <w:rPr>
                <w:rFonts w:eastAsiaTheme="minorEastAsia"/>
                <w:b/>
                <w:sz w:val="28"/>
                <w:szCs w:val="28"/>
              </w:rPr>
              <w:t>Курчалоевского</w:t>
            </w:r>
            <w:proofErr w:type="spellEnd"/>
            <w:r w:rsidRPr="00056222">
              <w:rPr>
                <w:rFonts w:eastAsiaTheme="minorEastAsia"/>
                <w:b/>
                <w:sz w:val="28"/>
                <w:szCs w:val="28"/>
              </w:rPr>
              <w:t xml:space="preserve"> района»</w:t>
            </w:r>
          </w:p>
        </w:tc>
        <w:tc>
          <w:tcPr>
            <w:tcW w:w="850" w:type="dxa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</w:p>
        </w:tc>
      </w:tr>
      <w:tr w:rsidR="00056222" w:rsidRPr="00056222" w:rsidTr="00AF25C4">
        <w:tc>
          <w:tcPr>
            <w:tcW w:w="4644" w:type="dxa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</w:p>
        </w:tc>
      </w:tr>
      <w:tr w:rsidR="00056222" w:rsidRPr="00056222" w:rsidTr="00AF25C4">
        <w:tc>
          <w:tcPr>
            <w:tcW w:w="4644" w:type="dxa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sz w:val="28"/>
                <w:szCs w:val="28"/>
              </w:rPr>
            </w:pPr>
            <w:r w:rsidRPr="00056222">
              <w:rPr>
                <w:rFonts w:eastAsiaTheme="minorEastAsia"/>
                <w:sz w:val="28"/>
                <w:szCs w:val="28"/>
              </w:rPr>
              <w:t xml:space="preserve">             с. </w:t>
            </w:r>
            <w:proofErr w:type="spellStart"/>
            <w:r w:rsidRPr="00056222">
              <w:rPr>
                <w:rFonts w:eastAsiaTheme="minorEastAsia"/>
                <w:sz w:val="28"/>
                <w:szCs w:val="28"/>
              </w:rPr>
              <w:t>Ялхой-Мохк</w:t>
            </w:r>
            <w:proofErr w:type="spellEnd"/>
          </w:p>
        </w:tc>
        <w:tc>
          <w:tcPr>
            <w:tcW w:w="850" w:type="dxa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056222" w:rsidRPr="00056222" w:rsidRDefault="00056222" w:rsidP="00056222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56222" w:rsidRPr="00056222" w:rsidRDefault="00056222" w:rsidP="00056222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056222" w:rsidRPr="00056222" w:rsidRDefault="00056222" w:rsidP="000562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562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</w:t>
      </w:r>
      <w:r w:rsidRPr="000562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Общие положения</w:t>
      </w:r>
    </w:p>
    <w:p w:rsidR="00056222" w:rsidRPr="00056222" w:rsidRDefault="00056222" w:rsidP="00056222">
      <w:r w:rsidRPr="00056222">
        <w:t xml:space="preserve">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1.1.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 xml:space="preserve">Правила приема в МБДОУ Детский сад № 1 «Буратино» с.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Ялхой-Мохк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(далее – правила) разработаны в соответствии с Федеральным законом от 29.12.2012 № 273-ФЗ «Об образовании в Российской Федерации»,                                    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России от 15.05.2020 № 236,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Минобрнауки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России от 28.12.2015 № 1527, и уставом МБДОУ «Детский сад № 1 «Буратино» (далее – детский сад).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1.2. Правила определяют требования к процедуре и условиям зачисления граждан РФ (далее – ребенок, дети) в детский сад для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обучения по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образовательным программам дошкольного образования, дополнительным общеразвивающим программам, а также в группу (группы) по присмотру и уходу без реализации образовательной программы дошкольного образования.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1.3. 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1.4. Детский сад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– закрепленная территория).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 Организация приема на обучение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2.1. Прием в детский сад осуществляется в течение календарного года при наличии свободных мест.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lastRenderedPageBreak/>
        <w:t>2.2. Детский сад осуществляет прием всех детей, имеющих право на получение дошкольного образования, в возрасте с 3-х лет. В приеме может быть отказано только при отсутствии свободных мест.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2.3. Прием детей с ограниченными возможностями здоровья осуществляется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 по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2.4. Лицо, ответственное за прием документов, график приема заявлений и документов утверждаются приказом заведующего детским садом.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2.5. Приказ, указанный в пункте 2.5 правил, размещается на информационном стенде в детском саду и на официальном сайте детского сада в сети «Интернет» в течение трех рабочих дней со дня его издания.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2.6. Лицо, ответственное за прием, обеспечивает своевременное размещение на информационном стенде в детском саду и на официальном сайте детского сада в сети «Интернет»: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распорядительного акта МУ «Управления дошкольных учреждений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Курчалоевского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муниципального района» о закреплении образовательных организаций за конкретными территориями;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настоящих правил;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 копии устава МБДОУ Детский сад № 1, лицензии на осуществление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образовательной деятельности, образовательных программ и других 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документов, регламентирующих организацию и осуществление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образовательной деятельности, права и обязанности воспитанников;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информации о сроках приема документов, графика приема документов;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примерных форм заявлений о приеме в детский сад и образцов их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заполнения;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- 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– другая организация), и образца ее заполнения;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формы заявления о приеме на обучение по дополнительным общеразвивающим программам и образца ее заполнения;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информации о направлениях обучения по дополнительным общеразвивающим программам, количестве мест, графика приема заявлений не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позднее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чем за 15 календарных дней до начала приема документов;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дополнительной информации по текущему приему.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2.7.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 Порядок зачисления на обучение по основным образовательным программам дошкольного образования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</w:t>
      </w:r>
      <w:r w:rsidRPr="00056222">
        <w:rPr>
          <w:rFonts w:asciiTheme="majorBidi" w:hAnsiTheme="majorBidi" w:cstheme="majorBidi"/>
          <w:color w:val="FF0000"/>
          <w:sz w:val="28"/>
          <w:szCs w:val="28"/>
        </w:rPr>
        <w:t xml:space="preserve">.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 xml:space="preserve">Прием детей на обучение по образовательным программам дошкольного образования, осуществляется по направлению МУ «Управления дошкольных учреждений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Курчалоевского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муниципального района», по личному </w:t>
      </w:r>
      <w:r w:rsidRPr="00056222">
        <w:rPr>
          <w:rFonts w:asciiTheme="majorBidi" w:hAnsiTheme="majorBidi" w:cstheme="majorBidi"/>
          <w:sz w:val="28"/>
          <w:szCs w:val="28"/>
        </w:rPr>
        <w:lastRenderedPageBreak/>
        <w:t>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РФ в соответствии с законодательством РФ.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Форма заявления утверждается заведующим детским садом.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3.2. Для зачисления в детский сад родители (законные представители) детей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дополнительно к заявлению предъявляют следующие документы: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оригинал свидетельства о рождении ребенка или для иностранных граждан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и лиц без гражданства – докумен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т(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-ы), удостоверяющий(е) личность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ребенка и подтверждающи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й(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>е) законность представления прав ребенка;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свидетельство о регистрации ребенка по месту жительства или по месту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пребывания на закрепленной территории или документ, содержащий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сведения о месте пребывания, месте фактического проживания ребенка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;.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медицинское заключение.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3.3. При необходимости родители предъявляют: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документ, подтверждающий установление опеки;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документ психолого-медико-педагогической комиссии;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документ, подтверждающий потребность в обучении в группе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оздоровительной направленности.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3.4. 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РФ; 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3.5. 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представителей) ребенка о зачислении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Форма заявления утверждается заведующим детским садом.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3.6. Для зачисления в порядке перевода из 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3.7. Приемная комиссия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при приеме заявления о зачислении в порядке перевода из другой организации по инициативе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родителей проверяет представленное личное дело на наличие в нем документов, требуемых при зачислении на обучение по образовательным программам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lastRenderedPageBreak/>
        <w:t>дошкольного образования.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родителей (законных представителей) несовершеннолетнего и лица, ответственного за прием документов, печатью детского сада.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Один экземпляр акта подшивается в представленное личное дело, второй передается заявителю. Заявитель обязан донести недостающие документы в течение 14 календарных дней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с даты составления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акта.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Отсутствие в личном деле документов, требуемых для зачисления в детский сад, не является основанием для отказа в зачислении в порядке перевода.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3.8. Лицо, ответственное за прием документов, при приеме любых заявлений обязано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3.9.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При приеме заявления о приеме в детский сад (заявления о приеме в порядке перевода из другой организации)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3.10. Факт ознакомления родителей (законных представителей) ребенка с документами, указанными в пункте 3.10 правил, фиксируется в заявлении и заверяется личной подписью родителей (законных представителей) ребенка.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3.11. Лицо, ответственное за прием документов, осуществляет регистрацию поданных заявлений о приеме в детский сад (заявлений о приеме в порядке перевода из другой организации) и документов в журнале регистрации заявлений о приеме, о чем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документов. Иные заявления, подаваемые вместе с заявлением о приеме в детский сад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3.12.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 в порядке, </w:t>
      </w:r>
      <w:r w:rsidRPr="00056222">
        <w:rPr>
          <w:rFonts w:asciiTheme="majorBidi" w:hAnsiTheme="majorBidi" w:cstheme="majorBidi"/>
          <w:sz w:val="28"/>
          <w:szCs w:val="28"/>
        </w:rPr>
        <w:lastRenderedPageBreak/>
        <w:t>предусмотренном административным регламентом о предоставлении муниципальной услуги.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3.13. С родителями (законными представителями) детей, которые сдали полный комплект документов, предусмотренных настоящими правилами, в течение 5 рабочих дней заключается договор об образовании по образовательным программам дошкольного образования.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3.14. Зачисление ребенка в детский сад оформляется приказом руководителя в течение трех рабочих дней после заключения договора.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3.15. Лицо, ответственное за прием документов, в трехдневный срок после издания приказа о зачислении размещает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приказ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о зачислении на информационном стенде и обеспечивает размещение на официальном сайте детского сада в сети «Интернет» реквизитов приказа, наименования возрастной группы, числа детей, зачисленных в указанную возрастную группу.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3.16. На каждого зачисленного в детский сад ребенка, за исключением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зачисленных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в порядке перевода из другой организации, формируется личное дело, в котором хранятся все полученные при приеме документы.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 Особенности зачисления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по основным образовательным программам дошкольного образования и  в порядке перевода из другой организации по решению учредителя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4.1. Прием детей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 по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образовательным программам дошкольного образования, в порядке перевода из другой организации по решению учредителя осуществляется в порядке и на условиях, установленных законодательством.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4.2. Прием в детский сад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4.3. Лицо, ответственное за прием документов, принимает от исходной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обязательных для приема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 по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образовательным программам дошкольного образования.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4.4.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согласий родителей (законных представителей) или отсутствия сведений об обучающемся в списочном составе лицо, ответственное за прием документов, делает соответствующую отметку в акте приема-передачи.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Лицо, ответственное за прием документов, готовит сопроводительное письмо к акту приема-передачи личных дел с перечнем недостающей информации, документов и передает его на подпись заведующему детским садом. Сопроводительное письмо регистрируется в журнале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исходящих документов в порядке, предусмотренном локальным нормативным актом детского сада. Акт приема-передачи с примечаниями и </w:t>
      </w:r>
      <w:r w:rsidRPr="00056222">
        <w:rPr>
          <w:rFonts w:asciiTheme="majorBidi" w:hAnsiTheme="majorBidi" w:cstheme="majorBidi"/>
          <w:sz w:val="28"/>
          <w:szCs w:val="28"/>
        </w:rPr>
        <w:lastRenderedPageBreak/>
        <w:t>сопроводительное письмо направляются в адрес исходной образовательной организации.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4.5. В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случае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когда недостающие документы от исходной 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 или отказе от представления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документов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4.6. На основании представленных исходной организацией документов с родителями (законными представителями) детей заключается договор об образовании по образовательным программам дошкольного образования.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4.7. Зачисление ребенка в детский сад оформляется приказом руководителя в течение трех рабочих дней после заключения договора.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4.8. На основании полученных личных дел ответственное должностное лицо формирует новые личные дела,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включающие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4.9. Перевод воспитанника в другую группу может осуществляться в течение года: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для освоения образовательной программы в следующий возрастной период в следующую возрастную группу ежегодно не позднее 1 сентября;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по заявлению родителей (законных представителей) о переводе ребенка в другую группу детского сада (приложение № 1 к настоящим Правилам), в соответствии с возрастом ребенка и при наличии свободных ме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ст в гр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>уппе. Заявление родителей (законных представителей) о переводе ребенка в другую группу детского сада регистрируется в Журнале регистрации заявлений родителей (законных представителей);                                                                                            в другую группу на время карантина, отпуска или болезни воспитателя;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по заявлению родителей (законных представителей) о переводе ребенка в группу компенсирующей или оздоровительной направленности детского сада (приложение № 1 к настоящим Правилам) и на основании документа психолого-медико-педагогической комиссии либо документа, подтверждающего потребность в обучении в группе оздоровительной направленности, в группу соответствующей направленности при наличии свободных мест в ней»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ПРИНАТА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Педагогическим советом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МБДОУ Детский сад № 1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«Буратино» с.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Ялхой-Мохк</w:t>
      </w:r>
      <w:proofErr w:type="spellEnd"/>
    </w:p>
    <w:p w:rsid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056222">
        <w:rPr>
          <w:rFonts w:asciiTheme="majorBidi" w:hAnsiTheme="majorBidi" w:cstheme="majorBidi"/>
          <w:sz w:val="28"/>
          <w:szCs w:val="28"/>
        </w:rPr>
        <w:t>Курчалоевского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района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(протокол от </w:t>
      </w:r>
      <w:r>
        <w:rPr>
          <w:rFonts w:asciiTheme="majorBidi" w:hAnsiTheme="majorBidi" w:cstheme="majorBidi"/>
          <w:color w:val="C00000"/>
          <w:sz w:val="28"/>
          <w:szCs w:val="28"/>
        </w:rPr>
        <w:t>11.01.2021 № 12</w:t>
      </w:r>
      <w:bookmarkStart w:id="0" w:name="_GoBack"/>
      <w:bookmarkEnd w:id="0"/>
    </w:p>
    <w:sectPr w:rsidR="00056222" w:rsidRPr="0005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42"/>
    <w:rsid w:val="00056222"/>
    <w:rsid w:val="00383B84"/>
    <w:rsid w:val="00E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2364</Words>
  <Characters>13478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2021-11-14T11:55:00Z</dcterms:created>
  <dcterms:modified xsi:type="dcterms:W3CDTF">2021-11-14T12:02:00Z</dcterms:modified>
</cp:coreProperties>
</file>